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3"/>
        <w:gridCol w:w="7990"/>
        <w:gridCol w:w="974"/>
      </w:tblGrid>
      <w:tr w:rsidR="00A866AC" w:rsidRPr="00A866AC" w:rsidTr="00566396">
        <w:tc>
          <w:tcPr>
            <w:tcW w:w="508" w:type="pct"/>
            <w:vAlign w:val="center"/>
          </w:tcPr>
          <w:p w:rsidR="00A866AC" w:rsidRPr="00A866AC" w:rsidRDefault="00A866AC" w:rsidP="00566396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  <w:r w:rsidRPr="00A866AC">
              <w:rPr>
                <w:noProof/>
                <w:sz w:val="26"/>
                <w:szCs w:val="26"/>
              </w:rPr>
              <w:drawing>
                <wp:inline distT="0" distB="0" distL="0" distR="0" wp14:anchorId="4603C279" wp14:editId="19486936">
                  <wp:extent cx="571500" cy="685800"/>
                  <wp:effectExtent l="0" t="0" r="0" b="0"/>
                  <wp:docPr id="1" name="Рисунок 1" descr="324px-Логотип_партии_'Единая_Россия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324px-Логотип_партии_'Единая_Россия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4" w:type="pct"/>
          </w:tcPr>
          <w:p w:rsidR="00A866AC" w:rsidRPr="00A866AC" w:rsidRDefault="00A866AC" w:rsidP="00321F76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pacing w:val="-4"/>
                <w:sz w:val="26"/>
                <w:szCs w:val="26"/>
              </w:rPr>
            </w:pPr>
            <w:r w:rsidRPr="00A866AC">
              <w:rPr>
                <w:b/>
                <w:bCs/>
                <w:spacing w:val="-4"/>
                <w:sz w:val="26"/>
                <w:szCs w:val="26"/>
              </w:rPr>
              <w:t>ПРЕДВЫБОРНАЯ ПРОГРАММА</w:t>
            </w:r>
            <w:r w:rsidRPr="00A866AC">
              <w:rPr>
                <w:b/>
                <w:bCs/>
                <w:spacing w:val="-4"/>
                <w:sz w:val="26"/>
                <w:szCs w:val="26"/>
              </w:rPr>
              <w:br/>
              <w:t>Вилегодского местного отделения ВПП «ЕДИНАЯ РОССИЯ»</w:t>
            </w:r>
            <w:r w:rsidRPr="00A866AC">
              <w:rPr>
                <w:b/>
                <w:bCs/>
                <w:spacing w:val="-4"/>
                <w:sz w:val="26"/>
                <w:szCs w:val="26"/>
              </w:rPr>
              <w:br/>
              <w:t>на выборах депутатов Собрания депутатов вновь образованного</w:t>
            </w:r>
            <w:r w:rsidRPr="00A866AC">
              <w:rPr>
                <w:b/>
                <w:bCs/>
                <w:spacing w:val="-4"/>
                <w:sz w:val="26"/>
                <w:szCs w:val="26"/>
              </w:rPr>
              <w:br/>
              <w:t>муниципального образования «Вилегодский муниципальный</w:t>
            </w:r>
            <w:r w:rsidR="00EB7E58">
              <w:rPr>
                <w:b/>
                <w:bCs/>
                <w:spacing w:val="-4"/>
                <w:sz w:val="26"/>
                <w:szCs w:val="26"/>
              </w:rPr>
              <w:br/>
            </w:r>
            <w:r w:rsidRPr="00A866AC">
              <w:rPr>
                <w:b/>
                <w:bCs/>
                <w:spacing w:val="-4"/>
                <w:sz w:val="26"/>
                <w:szCs w:val="26"/>
              </w:rPr>
              <w:t>округ»</w:t>
            </w:r>
            <w:r>
              <w:rPr>
                <w:b/>
                <w:bCs/>
                <w:spacing w:val="-4"/>
                <w:sz w:val="26"/>
                <w:szCs w:val="26"/>
              </w:rPr>
              <w:t xml:space="preserve"> </w:t>
            </w:r>
            <w:r w:rsidRPr="00A866AC">
              <w:rPr>
                <w:b/>
                <w:bCs/>
                <w:spacing w:val="-4"/>
                <w:sz w:val="26"/>
                <w:szCs w:val="26"/>
              </w:rPr>
              <w:t>Архангельской области первого созыва</w:t>
            </w:r>
          </w:p>
        </w:tc>
        <w:tc>
          <w:tcPr>
            <w:tcW w:w="488" w:type="pct"/>
            <w:vAlign w:val="center"/>
          </w:tcPr>
          <w:p w:rsidR="00A866AC" w:rsidRPr="00A866AC" w:rsidRDefault="00A866AC" w:rsidP="00566396">
            <w:pPr>
              <w:pStyle w:val="a3"/>
              <w:spacing w:before="0" w:beforeAutospacing="0" w:after="0" w:afterAutospacing="0"/>
              <w:jc w:val="center"/>
              <w:rPr>
                <w:noProof/>
                <w:sz w:val="26"/>
                <w:szCs w:val="26"/>
              </w:rPr>
            </w:pPr>
            <w:r w:rsidRPr="00A866AC">
              <w:rPr>
                <w:noProof/>
                <w:sz w:val="26"/>
                <w:szCs w:val="26"/>
              </w:rPr>
              <w:drawing>
                <wp:inline distT="0" distB="0" distL="0" distR="0" wp14:anchorId="00F04631" wp14:editId="1CC1699E">
                  <wp:extent cx="571500" cy="685800"/>
                  <wp:effectExtent l="0" t="0" r="0" b="0"/>
                  <wp:docPr id="2" name="Рисунок 2" descr="Фон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Фон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57AD" w:rsidRPr="00A866AC" w:rsidRDefault="007157AD" w:rsidP="00EF0E77">
      <w:pPr>
        <w:pStyle w:val="a3"/>
        <w:ind w:firstLine="709"/>
        <w:jc w:val="both"/>
        <w:rPr>
          <w:sz w:val="26"/>
          <w:szCs w:val="26"/>
        </w:rPr>
      </w:pPr>
    </w:p>
    <w:p w:rsidR="00A866AC" w:rsidRPr="00A866AC" w:rsidRDefault="00826A71" w:rsidP="00826A71">
      <w:pPr>
        <w:pStyle w:val="a3"/>
        <w:ind w:firstLine="709"/>
        <w:jc w:val="both"/>
        <w:rPr>
          <w:sz w:val="26"/>
          <w:szCs w:val="26"/>
        </w:rPr>
      </w:pPr>
      <w:r w:rsidRPr="00826A71">
        <w:rPr>
          <w:sz w:val="26"/>
          <w:szCs w:val="26"/>
        </w:rPr>
        <w:t>Предвыборная программа</w:t>
      </w:r>
      <w:r>
        <w:rPr>
          <w:sz w:val="26"/>
          <w:szCs w:val="26"/>
        </w:rPr>
        <w:t xml:space="preserve"> </w:t>
      </w:r>
      <w:r w:rsidRPr="00826A71">
        <w:rPr>
          <w:sz w:val="26"/>
          <w:szCs w:val="26"/>
        </w:rPr>
        <w:t>Вилегодского местного отделения ВПП «ЕДИНАЯ РОССИЯ»</w:t>
      </w:r>
      <w:r>
        <w:rPr>
          <w:sz w:val="26"/>
          <w:szCs w:val="26"/>
        </w:rPr>
        <w:t xml:space="preserve"> </w:t>
      </w:r>
      <w:r w:rsidRPr="00826A71">
        <w:rPr>
          <w:sz w:val="26"/>
          <w:szCs w:val="26"/>
        </w:rPr>
        <w:t>на выборах депутатов Собрания депутатов вновь образованного</w:t>
      </w:r>
      <w:r>
        <w:rPr>
          <w:sz w:val="26"/>
          <w:szCs w:val="26"/>
        </w:rPr>
        <w:t xml:space="preserve"> </w:t>
      </w:r>
      <w:r w:rsidRPr="00826A71">
        <w:rPr>
          <w:sz w:val="26"/>
          <w:szCs w:val="26"/>
        </w:rPr>
        <w:t>муниципального образования «Вилегодский муниципальный</w:t>
      </w:r>
      <w:r>
        <w:rPr>
          <w:sz w:val="26"/>
          <w:szCs w:val="26"/>
        </w:rPr>
        <w:t xml:space="preserve"> </w:t>
      </w:r>
      <w:r w:rsidRPr="00826A71">
        <w:rPr>
          <w:sz w:val="26"/>
          <w:szCs w:val="26"/>
        </w:rPr>
        <w:t>округ» Архангельской области первого созыва</w:t>
      </w:r>
      <w:r>
        <w:rPr>
          <w:sz w:val="26"/>
          <w:szCs w:val="26"/>
        </w:rPr>
        <w:t xml:space="preserve"> (далее – Предвыборная программа) составлена </w:t>
      </w:r>
      <w:r w:rsidR="00D942E7">
        <w:rPr>
          <w:sz w:val="26"/>
          <w:szCs w:val="26"/>
        </w:rPr>
        <w:t>с учетом</w:t>
      </w:r>
      <w:r>
        <w:rPr>
          <w:sz w:val="26"/>
          <w:szCs w:val="26"/>
        </w:rPr>
        <w:t xml:space="preserve"> </w:t>
      </w:r>
      <w:r w:rsidR="00FA0616">
        <w:rPr>
          <w:sz w:val="26"/>
          <w:szCs w:val="26"/>
        </w:rPr>
        <w:t>пожеланий жителей, высказанных на встречах с населением</w:t>
      </w:r>
      <w:r w:rsidR="007F75A2">
        <w:rPr>
          <w:sz w:val="26"/>
          <w:szCs w:val="26"/>
        </w:rPr>
        <w:t xml:space="preserve"> </w:t>
      </w:r>
      <w:r w:rsidR="00FA0616">
        <w:rPr>
          <w:sz w:val="26"/>
          <w:szCs w:val="26"/>
        </w:rPr>
        <w:t>и публичных слушаниях</w:t>
      </w:r>
      <w:r w:rsidR="00D942E7">
        <w:rPr>
          <w:sz w:val="26"/>
          <w:szCs w:val="26"/>
        </w:rPr>
        <w:t xml:space="preserve"> по вопросу о создании Вилегодского муниципального округа</w:t>
      </w:r>
      <w:r w:rsidR="00FA0616">
        <w:rPr>
          <w:sz w:val="26"/>
          <w:szCs w:val="26"/>
        </w:rPr>
        <w:t xml:space="preserve">, </w:t>
      </w:r>
      <w:r w:rsidR="00D942E7">
        <w:rPr>
          <w:sz w:val="26"/>
          <w:szCs w:val="26"/>
        </w:rPr>
        <w:t xml:space="preserve">на основе решений Советов депутатов </w:t>
      </w:r>
      <w:r w:rsidR="007F75A2">
        <w:rPr>
          <w:sz w:val="26"/>
          <w:szCs w:val="26"/>
        </w:rPr>
        <w:t>сельских поселений</w:t>
      </w:r>
      <w:r w:rsidR="00D942E7">
        <w:rPr>
          <w:sz w:val="26"/>
          <w:szCs w:val="26"/>
        </w:rPr>
        <w:t>, перенятых при обсуждении плана социально-экономического развития Вилегодского муниципального округа</w:t>
      </w:r>
      <w:r w:rsidR="00FA0616">
        <w:rPr>
          <w:sz w:val="26"/>
          <w:szCs w:val="26"/>
        </w:rPr>
        <w:t>. Программа согласована с главами всех сельских поселений.</w:t>
      </w:r>
    </w:p>
    <w:p w:rsidR="004A09A4" w:rsidRPr="00A866AC" w:rsidRDefault="004A09A4" w:rsidP="004A09A4">
      <w:pPr>
        <w:pStyle w:val="a3"/>
        <w:ind w:firstLine="709"/>
        <w:jc w:val="both"/>
        <w:rPr>
          <w:sz w:val="26"/>
          <w:szCs w:val="26"/>
        </w:rPr>
      </w:pPr>
      <w:r w:rsidRPr="00A866AC">
        <w:rPr>
          <w:sz w:val="26"/>
          <w:szCs w:val="26"/>
        </w:rPr>
        <w:t>Основны</w:t>
      </w:r>
      <w:r>
        <w:rPr>
          <w:sz w:val="26"/>
          <w:szCs w:val="26"/>
        </w:rPr>
        <w:t>е</w:t>
      </w:r>
      <w:r w:rsidRPr="00A866AC">
        <w:rPr>
          <w:sz w:val="26"/>
          <w:szCs w:val="26"/>
        </w:rPr>
        <w:t xml:space="preserve"> приоритет</w:t>
      </w:r>
      <w:r>
        <w:rPr>
          <w:sz w:val="26"/>
          <w:szCs w:val="26"/>
        </w:rPr>
        <w:t>ы</w:t>
      </w:r>
      <w:r w:rsidRPr="00A866AC">
        <w:rPr>
          <w:sz w:val="26"/>
          <w:szCs w:val="26"/>
        </w:rPr>
        <w:t xml:space="preserve"> </w:t>
      </w:r>
      <w:r w:rsidRPr="004A09A4">
        <w:rPr>
          <w:sz w:val="26"/>
          <w:szCs w:val="26"/>
        </w:rPr>
        <w:t>Предвыборн</w:t>
      </w:r>
      <w:r>
        <w:rPr>
          <w:sz w:val="26"/>
          <w:szCs w:val="26"/>
        </w:rPr>
        <w:t>ой</w:t>
      </w:r>
      <w:r w:rsidRPr="004A09A4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ы</w:t>
      </w:r>
      <w:r w:rsidRPr="00A866AC">
        <w:rPr>
          <w:sz w:val="26"/>
          <w:szCs w:val="26"/>
        </w:rPr>
        <w:t>:</w:t>
      </w:r>
    </w:p>
    <w:p w:rsidR="00A866AC" w:rsidRPr="00A866AC" w:rsidRDefault="00805CC9" w:rsidP="00A866AC">
      <w:pPr>
        <w:pStyle w:val="a3"/>
        <w:numPr>
          <w:ilvl w:val="0"/>
          <w:numId w:val="1"/>
        </w:numPr>
        <w:tabs>
          <w:tab w:val="left" w:pos="1134"/>
        </w:tabs>
        <w:spacing w:before="8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Проведение ремонтов </w:t>
      </w:r>
      <w:r w:rsidR="006B0351">
        <w:rPr>
          <w:sz w:val="26"/>
          <w:szCs w:val="26"/>
        </w:rPr>
        <w:t xml:space="preserve">зданий и оснащение современным оборудованием учреждений здравоохранения. </w:t>
      </w:r>
      <w:r>
        <w:rPr>
          <w:sz w:val="26"/>
          <w:szCs w:val="26"/>
        </w:rPr>
        <w:t xml:space="preserve">Создание комфортных </w:t>
      </w:r>
      <w:r w:rsidR="006B0351">
        <w:rPr>
          <w:sz w:val="26"/>
          <w:szCs w:val="26"/>
        </w:rPr>
        <w:t>условий для привлечения в Вилегодский муниципальный округ медицинских работников</w:t>
      </w:r>
      <w:r w:rsidR="00A866AC" w:rsidRPr="00A866AC">
        <w:rPr>
          <w:sz w:val="26"/>
          <w:szCs w:val="26"/>
        </w:rPr>
        <w:t>.</w:t>
      </w:r>
    </w:p>
    <w:p w:rsidR="00A866AC" w:rsidRPr="00A866AC" w:rsidRDefault="006B0351" w:rsidP="00A866AC">
      <w:pPr>
        <w:pStyle w:val="a3"/>
        <w:numPr>
          <w:ilvl w:val="0"/>
          <w:numId w:val="1"/>
        </w:numPr>
        <w:tabs>
          <w:tab w:val="left" w:pos="1134"/>
        </w:tabs>
        <w:spacing w:before="8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Строительство, реконструкция, капитальный ремонт объектов</w:t>
      </w:r>
      <w:r w:rsidR="00A866AC" w:rsidRPr="00A866AC">
        <w:rPr>
          <w:sz w:val="26"/>
          <w:szCs w:val="26"/>
        </w:rPr>
        <w:t xml:space="preserve"> ЖКХ </w:t>
      </w:r>
      <w:r>
        <w:rPr>
          <w:sz w:val="26"/>
          <w:szCs w:val="26"/>
        </w:rPr>
        <w:t xml:space="preserve">в целях обеспечения их бесперебойной работы и </w:t>
      </w:r>
      <w:r w:rsidR="00A866AC" w:rsidRPr="00A866AC">
        <w:rPr>
          <w:sz w:val="26"/>
          <w:szCs w:val="26"/>
        </w:rPr>
        <w:t>повышения качества коммунальных услуг.</w:t>
      </w:r>
    </w:p>
    <w:p w:rsidR="006B0351" w:rsidRDefault="006B0351" w:rsidP="00A866AC">
      <w:pPr>
        <w:pStyle w:val="a3"/>
        <w:numPr>
          <w:ilvl w:val="0"/>
          <w:numId w:val="1"/>
        </w:numPr>
        <w:tabs>
          <w:tab w:val="left" w:pos="1134"/>
        </w:tabs>
        <w:spacing w:before="8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Строительство и ремонт автомобильных дорог местного значения.</w:t>
      </w:r>
    </w:p>
    <w:p w:rsidR="006B0351" w:rsidRPr="00A866AC" w:rsidRDefault="006B0351" w:rsidP="006B0351">
      <w:pPr>
        <w:pStyle w:val="a3"/>
        <w:numPr>
          <w:ilvl w:val="0"/>
          <w:numId w:val="1"/>
        </w:numPr>
        <w:tabs>
          <w:tab w:val="left" w:pos="1134"/>
        </w:tabs>
        <w:spacing w:before="80" w:beforeAutospacing="0" w:after="0" w:afterAutospacing="0"/>
        <w:ind w:left="0" w:firstLine="709"/>
        <w:jc w:val="both"/>
        <w:rPr>
          <w:sz w:val="26"/>
          <w:szCs w:val="26"/>
        </w:rPr>
      </w:pPr>
      <w:r w:rsidRPr="00A866AC">
        <w:rPr>
          <w:sz w:val="26"/>
          <w:szCs w:val="26"/>
        </w:rPr>
        <w:t>Проработка совместно с Правительством Архангельской области вопроса по газификации объектов теплоснабжения и жил</w:t>
      </w:r>
      <w:r>
        <w:rPr>
          <w:sz w:val="26"/>
          <w:szCs w:val="26"/>
        </w:rPr>
        <w:t xml:space="preserve">ищного </w:t>
      </w:r>
      <w:r w:rsidRPr="00A866AC">
        <w:rPr>
          <w:sz w:val="26"/>
          <w:szCs w:val="26"/>
        </w:rPr>
        <w:t>фонда.</w:t>
      </w:r>
    </w:p>
    <w:p w:rsidR="00A866AC" w:rsidRPr="00A866AC" w:rsidRDefault="006B0351" w:rsidP="00A866AC">
      <w:pPr>
        <w:pStyle w:val="a3"/>
        <w:numPr>
          <w:ilvl w:val="0"/>
          <w:numId w:val="1"/>
        </w:numPr>
        <w:tabs>
          <w:tab w:val="left" w:pos="1134"/>
        </w:tabs>
        <w:spacing w:before="80" w:beforeAutospacing="0" w:after="0" w:afterAutospacing="0"/>
        <w:ind w:left="0" w:firstLine="709"/>
        <w:jc w:val="both"/>
        <w:rPr>
          <w:sz w:val="26"/>
          <w:szCs w:val="26"/>
        </w:rPr>
      </w:pPr>
      <w:r w:rsidRPr="00A866AC">
        <w:rPr>
          <w:sz w:val="26"/>
          <w:szCs w:val="26"/>
        </w:rPr>
        <w:t>Строительство</w:t>
      </w:r>
      <w:r>
        <w:rPr>
          <w:sz w:val="26"/>
          <w:szCs w:val="26"/>
        </w:rPr>
        <w:t>, реконструкция и к</w:t>
      </w:r>
      <w:r w:rsidR="00A866AC" w:rsidRPr="00A866AC">
        <w:rPr>
          <w:sz w:val="26"/>
          <w:szCs w:val="26"/>
        </w:rPr>
        <w:t xml:space="preserve">апитальный ремонт объектов </w:t>
      </w:r>
      <w:r w:rsidRPr="00A866AC">
        <w:rPr>
          <w:sz w:val="26"/>
          <w:szCs w:val="26"/>
        </w:rPr>
        <w:t>социальн</w:t>
      </w:r>
      <w:r>
        <w:rPr>
          <w:sz w:val="26"/>
          <w:szCs w:val="26"/>
        </w:rPr>
        <w:t xml:space="preserve">ой инфраструктуры (образование, культура, спорт) </w:t>
      </w:r>
      <w:r w:rsidR="00A866AC" w:rsidRPr="00A866AC">
        <w:rPr>
          <w:sz w:val="26"/>
          <w:szCs w:val="26"/>
        </w:rPr>
        <w:t xml:space="preserve">в каждом </w:t>
      </w:r>
      <w:r>
        <w:rPr>
          <w:sz w:val="26"/>
          <w:szCs w:val="26"/>
        </w:rPr>
        <w:t>крупном населенном пункте округа</w:t>
      </w:r>
      <w:r w:rsidR="00A866AC" w:rsidRPr="00A866AC">
        <w:rPr>
          <w:sz w:val="26"/>
          <w:szCs w:val="26"/>
        </w:rPr>
        <w:t>.</w:t>
      </w:r>
    </w:p>
    <w:p w:rsidR="00A866AC" w:rsidRPr="00A866AC" w:rsidRDefault="00DF56FC" w:rsidP="00A866AC">
      <w:pPr>
        <w:pStyle w:val="a3"/>
        <w:numPr>
          <w:ilvl w:val="0"/>
          <w:numId w:val="1"/>
        </w:numPr>
        <w:tabs>
          <w:tab w:val="left" w:pos="1134"/>
        </w:tabs>
        <w:spacing w:before="8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 проектов по благоустройству территории</w:t>
      </w:r>
      <w:r w:rsidR="00A866AC" w:rsidRPr="00A866AC">
        <w:rPr>
          <w:sz w:val="26"/>
          <w:szCs w:val="26"/>
        </w:rPr>
        <w:t>.</w:t>
      </w:r>
    </w:p>
    <w:p w:rsidR="00DF56FC" w:rsidRPr="00A866AC" w:rsidRDefault="00DF56FC" w:rsidP="00DF56FC">
      <w:pPr>
        <w:pStyle w:val="a3"/>
        <w:numPr>
          <w:ilvl w:val="0"/>
          <w:numId w:val="1"/>
        </w:numPr>
        <w:tabs>
          <w:tab w:val="left" w:pos="1134"/>
        </w:tabs>
        <w:spacing w:before="80" w:beforeAutospacing="0" w:after="0" w:afterAutospacing="0"/>
        <w:ind w:left="0" w:firstLine="709"/>
        <w:jc w:val="both"/>
        <w:rPr>
          <w:sz w:val="26"/>
          <w:szCs w:val="26"/>
        </w:rPr>
      </w:pPr>
      <w:r w:rsidRPr="00A866AC">
        <w:rPr>
          <w:sz w:val="26"/>
          <w:szCs w:val="26"/>
        </w:rPr>
        <w:t xml:space="preserve">Реализация </w:t>
      </w:r>
      <w:r>
        <w:rPr>
          <w:sz w:val="26"/>
          <w:szCs w:val="26"/>
        </w:rPr>
        <w:t xml:space="preserve">небольших, но </w:t>
      </w:r>
      <w:r w:rsidRPr="00A866AC">
        <w:rPr>
          <w:sz w:val="26"/>
          <w:szCs w:val="26"/>
        </w:rPr>
        <w:t xml:space="preserve">социально значимых </w:t>
      </w:r>
      <w:r>
        <w:rPr>
          <w:sz w:val="26"/>
          <w:szCs w:val="26"/>
        </w:rPr>
        <w:t xml:space="preserve">для конкретной территории </w:t>
      </w:r>
      <w:r w:rsidRPr="00A866AC">
        <w:rPr>
          <w:sz w:val="26"/>
          <w:szCs w:val="26"/>
        </w:rPr>
        <w:t>проектов с привлечением грантов и благотворительных пожертвований.</w:t>
      </w:r>
    </w:p>
    <w:p w:rsidR="00A866AC" w:rsidRPr="003F2F5E" w:rsidRDefault="00A866AC" w:rsidP="003F2F5E">
      <w:pPr>
        <w:pStyle w:val="a3"/>
        <w:ind w:firstLine="709"/>
        <w:jc w:val="both"/>
        <w:rPr>
          <w:sz w:val="26"/>
          <w:szCs w:val="26"/>
        </w:rPr>
      </w:pPr>
    </w:p>
    <w:p w:rsidR="00A866AC" w:rsidRPr="00A866AC" w:rsidRDefault="00A866AC" w:rsidP="00A866AC">
      <w:pPr>
        <w:pStyle w:val="a3"/>
        <w:spacing w:after="202" w:afterAutospacing="0"/>
        <w:jc w:val="center"/>
        <w:rPr>
          <w:b/>
          <w:bCs/>
          <w:sz w:val="26"/>
          <w:szCs w:val="26"/>
        </w:rPr>
      </w:pPr>
      <w:r w:rsidRPr="00A866AC">
        <w:rPr>
          <w:b/>
          <w:bCs/>
          <w:sz w:val="26"/>
          <w:szCs w:val="26"/>
        </w:rPr>
        <w:t xml:space="preserve">Главный приоритет партии «ЕДИНАЯ РОССИЯ» </w:t>
      </w:r>
      <w:r w:rsidR="003F2F5E">
        <w:rPr>
          <w:b/>
          <w:bCs/>
          <w:sz w:val="26"/>
          <w:szCs w:val="26"/>
        </w:rPr>
        <w:t>–</w:t>
      </w:r>
      <w:r w:rsidRPr="00A866AC">
        <w:rPr>
          <w:b/>
          <w:bCs/>
          <w:sz w:val="26"/>
          <w:szCs w:val="26"/>
        </w:rPr>
        <w:t xml:space="preserve"> ЧЕЛОВЕК,</w:t>
      </w:r>
      <w:r w:rsidRPr="00A866AC">
        <w:rPr>
          <w:b/>
          <w:bCs/>
          <w:sz w:val="26"/>
          <w:szCs w:val="26"/>
        </w:rPr>
        <w:br/>
        <w:t>его благополучие, самореализация, семья, здоровье, дети,</w:t>
      </w:r>
      <w:r w:rsidRPr="00A866AC">
        <w:rPr>
          <w:b/>
          <w:bCs/>
          <w:sz w:val="26"/>
          <w:szCs w:val="26"/>
        </w:rPr>
        <w:br/>
        <w:t>соблюдение его прав и свобод</w:t>
      </w:r>
    </w:p>
    <w:p w:rsidR="00A866AC" w:rsidRPr="00A866AC" w:rsidRDefault="00A866AC" w:rsidP="00E35A6D">
      <w:pPr>
        <w:pStyle w:val="a3"/>
        <w:spacing w:after="202" w:line="276" w:lineRule="auto"/>
        <w:ind w:firstLine="709"/>
        <w:jc w:val="both"/>
        <w:rPr>
          <w:sz w:val="26"/>
          <w:szCs w:val="26"/>
        </w:rPr>
      </w:pPr>
      <w:r w:rsidRPr="00A866AC">
        <w:rPr>
          <w:sz w:val="26"/>
          <w:szCs w:val="26"/>
        </w:rPr>
        <w:t xml:space="preserve">Сила Партии </w:t>
      </w:r>
      <w:r w:rsidRPr="00A866AC">
        <w:rPr>
          <w:bCs/>
          <w:sz w:val="26"/>
          <w:szCs w:val="26"/>
        </w:rPr>
        <w:t xml:space="preserve">«ЕДИНАЯ РОССИЯ» </w:t>
      </w:r>
      <w:r w:rsidRPr="00A866AC">
        <w:rPr>
          <w:sz w:val="26"/>
          <w:szCs w:val="26"/>
        </w:rPr>
        <w:t xml:space="preserve">– в реальных делах, в решении конкретных проблем, которые по-настоящему волнуют людей. Цель Вилегодского местного отделения партии </w:t>
      </w:r>
      <w:r w:rsidRPr="00A866AC">
        <w:rPr>
          <w:bCs/>
          <w:sz w:val="26"/>
          <w:szCs w:val="26"/>
        </w:rPr>
        <w:t>«ЕДИНАЯ РОССИЯ»</w:t>
      </w:r>
      <w:r w:rsidRPr="00A866AC">
        <w:rPr>
          <w:sz w:val="26"/>
          <w:szCs w:val="26"/>
        </w:rPr>
        <w:t xml:space="preserve"> – вместе с руководством </w:t>
      </w:r>
      <w:r w:rsidR="003F2F5E">
        <w:rPr>
          <w:sz w:val="26"/>
          <w:szCs w:val="26"/>
        </w:rPr>
        <w:t>округа</w:t>
      </w:r>
      <w:r w:rsidRPr="00A866AC">
        <w:rPr>
          <w:sz w:val="26"/>
          <w:szCs w:val="26"/>
        </w:rPr>
        <w:t xml:space="preserve"> и активными жителями создать условия для поступательного развития </w:t>
      </w:r>
      <w:r w:rsidR="003F2F5E">
        <w:rPr>
          <w:sz w:val="26"/>
          <w:szCs w:val="26"/>
        </w:rPr>
        <w:t>территории</w:t>
      </w:r>
      <w:r w:rsidRPr="00A866AC">
        <w:rPr>
          <w:sz w:val="26"/>
          <w:szCs w:val="26"/>
        </w:rPr>
        <w:t xml:space="preserve">. </w:t>
      </w:r>
      <w:r w:rsidR="003F2F5E">
        <w:rPr>
          <w:sz w:val="26"/>
          <w:szCs w:val="26"/>
        </w:rPr>
        <w:t>Т</w:t>
      </w:r>
      <w:r w:rsidRPr="00A866AC">
        <w:rPr>
          <w:sz w:val="26"/>
          <w:szCs w:val="26"/>
        </w:rPr>
        <w:t xml:space="preserve">олько вместе мы сможем сделать </w:t>
      </w:r>
      <w:r w:rsidR="001A6E06">
        <w:rPr>
          <w:sz w:val="26"/>
          <w:szCs w:val="26"/>
        </w:rPr>
        <w:t>Вилегодский округ</w:t>
      </w:r>
      <w:r w:rsidRPr="00A866AC">
        <w:rPr>
          <w:sz w:val="26"/>
          <w:szCs w:val="26"/>
        </w:rPr>
        <w:t xml:space="preserve"> благополучной территорией, а нашу жизнь – более успешной! Нам здесь жить, здесь жить нашим детям и внукам.</w:t>
      </w:r>
    </w:p>
    <w:p w:rsidR="003F2F5E" w:rsidRDefault="003F2F5E" w:rsidP="003F2F5E">
      <w:pPr>
        <w:pStyle w:val="a3"/>
        <w:ind w:firstLine="709"/>
        <w:jc w:val="both"/>
        <w:rPr>
          <w:sz w:val="26"/>
          <w:szCs w:val="26"/>
        </w:rPr>
        <w:sectPr w:rsidR="003F2F5E" w:rsidSect="00190CA2">
          <w:headerReference w:type="default" r:id="rId10"/>
          <w:pgSz w:w="11906" w:h="16838"/>
          <w:pgMar w:top="1134" w:right="567" w:bottom="851" w:left="1418" w:header="709" w:footer="709" w:gutter="0"/>
          <w:cols w:space="708"/>
          <w:titlePg/>
          <w:docGrid w:linePitch="360"/>
        </w:sectPr>
      </w:pPr>
    </w:p>
    <w:p w:rsidR="00EB7E58" w:rsidRPr="003F2F5E" w:rsidRDefault="002029BE" w:rsidP="00F86A4D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Основные параметры </w:t>
      </w:r>
      <w:r w:rsidR="00A32165" w:rsidRPr="00F86A4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Предвыборн</w:t>
      </w:r>
      <w:r w:rsidR="00A321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ой</w:t>
      </w:r>
      <w:r w:rsidR="00A32165" w:rsidRPr="00F86A4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программ</w:t>
      </w:r>
      <w:r w:rsidR="00A321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</w:t>
      </w:r>
      <w:r w:rsidR="00A321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F86A4D" w:rsidRPr="00F86A4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Вилегодского местного отделения ВПП «ЕДИНАЯ РОССИЯ»</w:t>
      </w:r>
      <w:r w:rsidR="00A321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F86A4D" w:rsidRPr="00F86A4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выборах депутатов Собрания депутатов вновь образованного</w:t>
      </w:r>
      <w:r w:rsidR="00A321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F86A4D" w:rsidRPr="00F86A4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 образования «Вилегодский муниципальный</w:t>
      </w:r>
      <w:r w:rsidR="00A321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F86A4D" w:rsidRPr="00F86A4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округ» Архангельской области первого созыва</w:t>
      </w:r>
    </w:p>
    <w:p w:rsidR="00E814C1" w:rsidRDefault="00E814C1" w:rsidP="00E814C1">
      <w:pPr>
        <w:pStyle w:val="a3"/>
        <w:ind w:firstLine="709"/>
        <w:jc w:val="both"/>
        <w:rPr>
          <w:b/>
          <w:sz w:val="26"/>
          <w:szCs w:val="26"/>
        </w:rPr>
      </w:pPr>
    </w:p>
    <w:p w:rsidR="0084480D" w:rsidRDefault="0084480D" w:rsidP="0084480D">
      <w:pPr>
        <w:pStyle w:val="a3"/>
        <w:ind w:firstLine="709"/>
        <w:jc w:val="both"/>
        <w:rPr>
          <w:sz w:val="26"/>
          <w:szCs w:val="26"/>
        </w:rPr>
      </w:pPr>
      <w:r w:rsidRPr="00A00A25">
        <w:rPr>
          <w:b/>
          <w:sz w:val="26"/>
          <w:szCs w:val="26"/>
        </w:rPr>
        <w:t xml:space="preserve">Распределение </w:t>
      </w:r>
      <w:r w:rsidRPr="00E814C1">
        <w:rPr>
          <w:b/>
          <w:sz w:val="26"/>
          <w:szCs w:val="26"/>
        </w:rPr>
        <w:t xml:space="preserve">мероприятий </w:t>
      </w:r>
      <w:r w:rsidRPr="00A00A25">
        <w:rPr>
          <w:b/>
          <w:sz w:val="26"/>
          <w:szCs w:val="26"/>
        </w:rPr>
        <w:t xml:space="preserve">по </w:t>
      </w:r>
      <w:r>
        <w:rPr>
          <w:b/>
          <w:sz w:val="26"/>
          <w:szCs w:val="26"/>
        </w:rPr>
        <w:t>территориям</w:t>
      </w:r>
    </w:p>
    <w:p w:rsidR="0084480D" w:rsidRPr="009408CC" w:rsidRDefault="009A1B87" w:rsidP="009408CC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программу вошли мероприятия, реализуемые на территории каждого из территориальных отделов (6 – 8 мероприятий), а также в </w:t>
      </w:r>
      <w:r w:rsidR="00495441">
        <w:rPr>
          <w:sz w:val="26"/>
          <w:szCs w:val="26"/>
        </w:rPr>
        <w:t>административном центре Вилегодского муниципального округа – с. Ильинско-Подомское и близлежащих населенных пунктах (1</w:t>
      </w:r>
      <w:r w:rsidR="00A25BA1">
        <w:rPr>
          <w:sz w:val="26"/>
          <w:szCs w:val="26"/>
        </w:rPr>
        <w:t>0</w:t>
      </w:r>
      <w:r w:rsidR="00495441">
        <w:rPr>
          <w:sz w:val="26"/>
          <w:szCs w:val="26"/>
        </w:rPr>
        <w:t xml:space="preserve"> мероприятий).</w:t>
      </w:r>
      <w:r>
        <w:rPr>
          <w:sz w:val="26"/>
          <w:szCs w:val="26"/>
        </w:rPr>
        <w:t xml:space="preserve"> </w:t>
      </w:r>
      <w:r w:rsidR="009408CC">
        <w:rPr>
          <w:sz w:val="26"/>
          <w:szCs w:val="26"/>
        </w:rPr>
        <w:t xml:space="preserve">Отдельно выделены </w:t>
      </w:r>
      <w:r w:rsidR="00782609">
        <w:rPr>
          <w:sz w:val="26"/>
          <w:szCs w:val="26"/>
        </w:rPr>
        <w:t>5</w:t>
      </w:r>
      <w:r w:rsidR="009408CC">
        <w:rPr>
          <w:sz w:val="26"/>
          <w:szCs w:val="26"/>
        </w:rPr>
        <w:t xml:space="preserve"> мероприяти</w:t>
      </w:r>
      <w:r w:rsidR="00782609">
        <w:rPr>
          <w:sz w:val="26"/>
          <w:szCs w:val="26"/>
        </w:rPr>
        <w:t>й</w:t>
      </w:r>
      <w:r w:rsidR="009408CC">
        <w:rPr>
          <w:sz w:val="26"/>
          <w:szCs w:val="26"/>
        </w:rPr>
        <w:t xml:space="preserve">, имеющих значение для всего муниципального образования: </w:t>
      </w:r>
      <w:r w:rsidR="00782609">
        <w:rPr>
          <w:sz w:val="26"/>
          <w:szCs w:val="26"/>
        </w:rPr>
        <w:t xml:space="preserve">строительство начальной общеобразовательной школы на 320 мест в с. Ильинско-Подомское, </w:t>
      </w:r>
      <w:r w:rsidR="009408CC">
        <w:rPr>
          <w:sz w:val="26"/>
          <w:szCs w:val="26"/>
        </w:rPr>
        <w:t>р</w:t>
      </w:r>
      <w:r w:rsidR="009408CC" w:rsidRPr="009408CC">
        <w:rPr>
          <w:sz w:val="26"/>
          <w:szCs w:val="26"/>
        </w:rPr>
        <w:t xml:space="preserve">емонт здания ГБУЗ Архангельской области «Ильинская </w:t>
      </w:r>
      <w:r w:rsidR="009408CC">
        <w:rPr>
          <w:sz w:val="26"/>
          <w:szCs w:val="26"/>
        </w:rPr>
        <w:t>центральная районная больница</w:t>
      </w:r>
      <w:r w:rsidR="009408CC" w:rsidRPr="009408CC">
        <w:rPr>
          <w:sz w:val="26"/>
          <w:szCs w:val="26"/>
        </w:rPr>
        <w:t>»</w:t>
      </w:r>
      <w:r w:rsidR="009408CC">
        <w:rPr>
          <w:sz w:val="26"/>
          <w:szCs w:val="26"/>
        </w:rPr>
        <w:t>,</w:t>
      </w:r>
      <w:r w:rsidR="009408CC" w:rsidRPr="009408CC">
        <w:rPr>
          <w:sz w:val="26"/>
          <w:szCs w:val="26"/>
        </w:rPr>
        <w:t xml:space="preserve"> </w:t>
      </w:r>
      <w:r w:rsidR="009408CC">
        <w:rPr>
          <w:sz w:val="26"/>
          <w:szCs w:val="26"/>
        </w:rPr>
        <w:t>р</w:t>
      </w:r>
      <w:r w:rsidR="009408CC" w:rsidRPr="009408CC">
        <w:rPr>
          <w:sz w:val="26"/>
          <w:szCs w:val="26"/>
        </w:rPr>
        <w:t>азвитие объекта лыжного спорта в с. Ильинско-Подомское</w:t>
      </w:r>
      <w:r w:rsidR="009408CC">
        <w:rPr>
          <w:sz w:val="26"/>
          <w:szCs w:val="26"/>
        </w:rPr>
        <w:t xml:space="preserve"> и </w:t>
      </w:r>
      <w:r w:rsidR="009408CC" w:rsidRPr="009408CC">
        <w:rPr>
          <w:sz w:val="26"/>
          <w:szCs w:val="26"/>
        </w:rPr>
        <w:t xml:space="preserve">автодороги </w:t>
      </w:r>
      <w:r w:rsidR="009408CC">
        <w:rPr>
          <w:sz w:val="26"/>
          <w:szCs w:val="26"/>
        </w:rPr>
        <w:t>к нему, а также проект г</w:t>
      </w:r>
      <w:r w:rsidR="009408CC" w:rsidRPr="009408CC">
        <w:rPr>
          <w:sz w:val="26"/>
          <w:szCs w:val="26"/>
        </w:rPr>
        <w:t>азификаци</w:t>
      </w:r>
      <w:r w:rsidR="009408CC">
        <w:rPr>
          <w:sz w:val="26"/>
          <w:szCs w:val="26"/>
        </w:rPr>
        <w:t>и</w:t>
      </w:r>
      <w:r w:rsidR="009408CC" w:rsidRPr="009408CC">
        <w:rPr>
          <w:sz w:val="26"/>
          <w:szCs w:val="26"/>
        </w:rPr>
        <w:t xml:space="preserve"> Вилегодского муниципального округа</w:t>
      </w:r>
      <w:r w:rsidR="009408CC">
        <w:rPr>
          <w:sz w:val="26"/>
          <w:szCs w:val="26"/>
        </w:rPr>
        <w:t>.</w:t>
      </w:r>
    </w:p>
    <w:p w:rsidR="009408CC" w:rsidRDefault="009408CC" w:rsidP="00E814C1">
      <w:pPr>
        <w:pStyle w:val="a3"/>
        <w:ind w:firstLine="709"/>
        <w:jc w:val="both"/>
        <w:rPr>
          <w:sz w:val="26"/>
          <w:szCs w:val="26"/>
        </w:rPr>
      </w:pPr>
    </w:p>
    <w:p w:rsidR="00E814C1" w:rsidRPr="009408CC" w:rsidRDefault="00E814C1" w:rsidP="00E814C1">
      <w:pPr>
        <w:pStyle w:val="a3"/>
        <w:ind w:firstLine="709"/>
        <w:jc w:val="both"/>
        <w:rPr>
          <w:b/>
          <w:sz w:val="26"/>
          <w:szCs w:val="26"/>
        </w:rPr>
      </w:pPr>
      <w:r w:rsidRPr="009408CC">
        <w:rPr>
          <w:b/>
          <w:sz w:val="26"/>
          <w:szCs w:val="26"/>
        </w:rPr>
        <w:t>Распределение мероприятий по источникам финансирования</w:t>
      </w:r>
    </w:p>
    <w:p w:rsidR="00E833E8" w:rsidRDefault="00072B16" w:rsidP="003F2F5E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Основными способами привлечения финансирования для реализации мероприятий Предвыборной программы является участие в конкурсах на предоставление целевых субсидий, проводимых Правительством Архангельской области, Правительством Российской Федерации, </w:t>
      </w:r>
      <w:r w:rsidR="00F37F85">
        <w:rPr>
          <w:sz w:val="26"/>
          <w:szCs w:val="26"/>
        </w:rPr>
        <w:t>выделение средств местного бюджета, привлечение внебюджетных средств.</w:t>
      </w:r>
      <w:r w:rsidR="00782609">
        <w:rPr>
          <w:sz w:val="26"/>
          <w:szCs w:val="26"/>
        </w:rPr>
        <w:t xml:space="preserve"> Часть мероприятий финансируется за счет </w:t>
      </w:r>
      <w:r w:rsidR="00E833E8" w:rsidRPr="00E833E8">
        <w:rPr>
          <w:sz w:val="26"/>
          <w:szCs w:val="26"/>
        </w:rPr>
        <w:t>государственн</w:t>
      </w:r>
      <w:r w:rsidR="00782609">
        <w:rPr>
          <w:sz w:val="26"/>
          <w:szCs w:val="26"/>
        </w:rPr>
        <w:t>ой</w:t>
      </w:r>
      <w:r w:rsidR="00E833E8" w:rsidRPr="00E833E8">
        <w:rPr>
          <w:sz w:val="26"/>
          <w:szCs w:val="26"/>
        </w:rPr>
        <w:t xml:space="preserve"> программ</w:t>
      </w:r>
      <w:r w:rsidR="00782609">
        <w:rPr>
          <w:sz w:val="26"/>
          <w:szCs w:val="26"/>
        </w:rPr>
        <w:t>ы</w:t>
      </w:r>
      <w:r w:rsidR="00E833E8" w:rsidRPr="00E833E8">
        <w:rPr>
          <w:sz w:val="26"/>
          <w:szCs w:val="26"/>
        </w:rPr>
        <w:t xml:space="preserve"> Архангельской области «Совершенствование государственного управления и местного самоуправления, развитие институтов гражданского общества в Архангельской области» (далее – ГП АО «Совершенствование государственного управления и местного самоуправления»)</w:t>
      </w:r>
      <w:r w:rsidR="00782609">
        <w:rPr>
          <w:sz w:val="26"/>
          <w:szCs w:val="26"/>
        </w:rPr>
        <w:t>.</w:t>
      </w:r>
    </w:p>
    <w:p w:rsidR="00D803CE" w:rsidRDefault="00D803CE" w:rsidP="003F2F5E">
      <w:pPr>
        <w:pStyle w:val="a3"/>
        <w:ind w:firstLine="709"/>
        <w:jc w:val="both"/>
        <w:rPr>
          <w:sz w:val="26"/>
          <w:szCs w:val="26"/>
        </w:rPr>
      </w:pPr>
      <w:r w:rsidRPr="00D803CE">
        <w:rPr>
          <w:sz w:val="26"/>
          <w:szCs w:val="26"/>
        </w:rPr>
        <w:t>Распределение мероприятий по источникам финансирования</w:t>
      </w:r>
      <w:r w:rsidR="00E814C1">
        <w:rPr>
          <w:sz w:val="26"/>
          <w:szCs w:val="26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79"/>
        <w:gridCol w:w="1587"/>
        <w:gridCol w:w="1271"/>
      </w:tblGrid>
      <w:tr w:rsidR="004F0693" w:rsidRPr="004F0693" w:rsidTr="004F2AB1">
        <w:trPr>
          <w:cantSplit/>
          <w:tblHeader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 финансирования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мероприятий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Сумма,</w:t>
            </w:r>
            <w:r w:rsidRPr="004F06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тыс. руб.</w:t>
            </w:r>
          </w:p>
        </w:tc>
      </w:tr>
      <w:tr w:rsidR="00916136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136" w:rsidRPr="00916136" w:rsidRDefault="00916136" w:rsidP="009161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136">
              <w:rPr>
                <w:rFonts w:ascii="Times New Roman" w:eastAsia="Times New Roman" w:hAnsi="Times New Roman" w:cs="Times New Roman"/>
                <w:lang w:eastAsia="ru-RU"/>
              </w:rPr>
              <w:t>Областная адресная инвестиционная программа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136" w:rsidRPr="00916136" w:rsidRDefault="00916136" w:rsidP="0091613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13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814C1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136" w:rsidRPr="00916136" w:rsidRDefault="00916136" w:rsidP="0091613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6136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916136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136" w:rsidRPr="004F0693" w:rsidRDefault="00916136" w:rsidP="009C2DE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или федеральный бюджет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государственн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 «Развитие физической культуры и спорта»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136" w:rsidRPr="004F0693" w:rsidRDefault="00916136" w:rsidP="009C2DE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136" w:rsidRPr="004F0693" w:rsidRDefault="00916136" w:rsidP="009C2DE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4F0693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Архангельской области «Развитие транспортной системы Архангельской области»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72 500,00</w:t>
            </w:r>
          </w:p>
        </w:tc>
      </w:tr>
      <w:tr w:rsidR="004F0693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Российской Федерации «Комплексное развитие сельских территорий»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27 700,00</w:t>
            </w:r>
          </w:p>
        </w:tc>
      </w:tr>
      <w:tr w:rsidR="004F0693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Областной или федеральный бюджет (региональный проект программы модернизации первичного звена здравоохранения)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26 550,00</w:t>
            </w:r>
          </w:p>
        </w:tc>
      </w:tr>
      <w:tr w:rsidR="004F0693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или федеральный бюджет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E814C1" w:rsidRPr="004F0693">
              <w:rPr>
                <w:rFonts w:ascii="Times New Roman" w:eastAsia="Times New Roman" w:hAnsi="Times New Roman" w:cs="Times New Roman"/>
                <w:lang w:eastAsia="ru-RU"/>
              </w:rPr>
              <w:t>государственн</w:t>
            </w:r>
            <w:r w:rsidR="00E814C1"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="00E814C1" w:rsidRPr="004F069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</w:t>
            </w:r>
            <w:r w:rsidR="00E814C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E814C1" w:rsidRPr="004F0693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 «Комплексное развитие сельских территорий</w:t>
            </w: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4F0693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Средства благотворительного фонда "Илим-Гарант"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17 928,55</w:t>
            </w:r>
          </w:p>
        </w:tc>
      </w:tr>
      <w:tr w:rsidR="004F0693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Национальный проект "Культура"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4F0693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Архангельской области «Совершенствование государственного управления и местного самоуправления, развитие институтов гражданского общества в Архангельской области»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6 700,00</w:t>
            </w:r>
          </w:p>
        </w:tc>
      </w:tr>
      <w:tr w:rsidR="004F0693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Дорожный фонд Вилегодского муниципального округа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4F0693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  <w:r w:rsidR="00A54A61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2 400,00</w:t>
            </w:r>
          </w:p>
        </w:tc>
      </w:tr>
      <w:tr w:rsidR="004F0693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2024 годы)»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</w:tr>
      <w:tr w:rsidR="004F0693" w:rsidRPr="004F0693" w:rsidTr="004F2AB1">
        <w:trPr>
          <w:cantSplit/>
        </w:trPr>
        <w:tc>
          <w:tcPr>
            <w:tcW w:w="3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Средства фонда президентских грантов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93" w:rsidRPr="004F0693" w:rsidRDefault="004F0693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693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</w:tr>
    </w:tbl>
    <w:p w:rsidR="00916136" w:rsidRDefault="00916136" w:rsidP="00916136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</w:t>
      </w:r>
    </w:p>
    <w:p w:rsidR="00E814C1" w:rsidRDefault="00916136" w:rsidP="00A54A61">
      <w:pPr>
        <w:pStyle w:val="a3"/>
        <w:spacing w:before="0" w:beforeAutospacing="0" w:after="0" w:afterAutospacing="0"/>
        <w:jc w:val="both"/>
      </w:pPr>
      <w:r>
        <w:rPr>
          <w:szCs w:val="26"/>
        </w:rPr>
        <w:t xml:space="preserve">* </w:t>
      </w:r>
      <w:r w:rsidR="00E814C1">
        <w:rPr>
          <w:szCs w:val="26"/>
        </w:rPr>
        <w:t>О</w:t>
      </w:r>
      <w:r>
        <w:rPr>
          <w:szCs w:val="26"/>
        </w:rPr>
        <w:t>бъект «Строительство начальной школы на 320 мест в с. Ильинско-Подомское».</w:t>
      </w:r>
      <w:r w:rsidR="00E814C1">
        <w:rPr>
          <w:szCs w:val="26"/>
        </w:rPr>
        <w:t xml:space="preserve"> Перед муниципалитетом стоит задача по включению этого объекта в </w:t>
      </w:r>
      <w:r w:rsidR="00E814C1" w:rsidRPr="004F0693">
        <w:t>государственн</w:t>
      </w:r>
      <w:r w:rsidR="00E814C1">
        <w:t>ую</w:t>
      </w:r>
      <w:r w:rsidR="00E814C1" w:rsidRPr="004F0693">
        <w:t xml:space="preserve"> программ</w:t>
      </w:r>
      <w:r w:rsidR="00E814C1">
        <w:t>у</w:t>
      </w:r>
      <w:r w:rsidR="00E814C1" w:rsidRPr="004F0693">
        <w:t xml:space="preserve"> Российской Федерации «Комплексное развитие сельских территорий</w:t>
      </w:r>
      <w:r w:rsidR="00E814C1">
        <w:t>».</w:t>
      </w:r>
    </w:p>
    <w:p w:rsidR="00A54A61" w:rsidRDefault="00A54A61" w:rsidP="00A54A61">
      <w:pPr>
        <w:pStyle w:val="a3"/>
        <w:spacing w:before="0" w:beforeAutospacing="0" w:after="0" w:afterAutospacing="0"/>
        <w:jc w:val="both"/>
        <w:rPr>
          <w:szCs w:val="26"/>
        </w:rPr>
      </w:pPr>
      <w:r>
        <w:rPr>
          <w:szCs w:val="26"/>
        </w:rPr>
        <w:t>** Без учета средств, выделяемых в целях софинансирования мероприятий, реализуемых по государственным программам Российской Федерации, Архангельской области.</w:t>
      </w:r>
    </w:p>
    <w:p w:rsidR="00ED3754" w:rsidRDefault="00ED3754" w:rsidP="00E814C1">
      <w:pPr>
        <w:pStyle w:val="a3"/>
        <w:ind w:firstLine="709"/>
        <w:jc w:val="both"/>
        <w:rPr>
          <w:sz w:val="26"/>
          <w:szCs w:val="26"/>
        </w:rPr>
      </w:pPr>
    </w:p>
    <w:p w:rsidR="00E814C1" w:rsidRDefault="00E814C1" w:rsidP="00E814C1">
      <w:pPr>
        <w:pStyle w:val="a3"/>
        <w:ind w:firstLine="709"/>
        <w:jc w:val="both"/>
        <w:rPr>
          <w:sz w:val="26"/>
          <w:szCs w:val="26"/>
        </w:rPr>
      </w:pPr>
      <w:r w:rsidRPr="00A00A25">
        <w:rPr>
          <w:b/>
          <w:sz w:val="26"/>
          <w:szCs w:val="26"/>
        </w:rPr>
        <w:t>Распределение объемов финансирования по годам</w:t>
      </w:r>
    </w:p>
    <w:p w:rsidR="00E814C1" w:rsidRDefault="009C6AC6" w:rsidP="00A00A25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Мероприятия </w:t>
      </w:r>
      <w:r w:rsidR="00D803E4">
        <w:rPr>
          <w:sz w:val="26"/>
          <w:szCs w:val="26"/>
        </w:rPr>
        <w:t xml:space="preserve">и объемы финансирования сбалансировано распределены по годам реализации (за исключением 2025 года). </w:t>
      </w:r>
      <w:r w:rsidR="00D803E4" w:rsidRPr="00D803E4">
        <w:rPr>
          <w:sz w:val="26"/>
          <w:szCs w:val="26"/>
        </w:rPr>
        <w:t>Незначительный объем финансирования и небольшое число мероприятий, запланированных на 2025 год, обусловлено сложностью определения приоритетов и планирования конкретных мероприятий на столь долгий период. Программа будет дополнена мероприятиями на 2025 год в процессе реализации.</w:t>
      </w:r>
    </w:p>
    <w:p w:rsidR="00A00A25" w:rsidRPr="00E814C1" w:rsidRDefault="00A00A25" w:rsidP="00A00A25">
      <w:pPr>
        <w:pStyle w:val="a3"/>
        <w:ind w:firstLine="709"/>
        <w:jc w:val="both"/>
        <w:rPr>
          <w:sz w:val="26"/>
          <w:szCs w:val="26"/>
        </w:rPr>
      </w:pPr>
      <w:r w:rsidRPr="00A00A25">
        <w:rPr>
          <w:sz w:val="26"/>
          <w:szCs w:val="26"/>
        </w:rPr>
        <w:t>Распределение объемов финансирования по годам</w:t>
      </w:r>
      <w:r w:rsidRPr="00E814C1">
        <w:rPr>
          <w:sz w:val="26"/>
          <w:szCs w:val="2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012"/>
        <w:gridCol w:w="3856"/>
      </w:tblGrid>
      <w:tr w:rsidR="00A00A25" w:rsidRPr="00A00A25" w:rsidTr="004F0693">
        <w:tc>
          <w:tcPr>
            <w:tcW w:w="1119" w:type="pct"/>
            <w:shd w:val="clear" w:color="auto" w:fill="auto"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 реализации</w:t>
            </w:r>
          </w:p>
        </w:tc>
        <w:tc>
          <w:tcPr>
            <w:tcW w:w="1979" w:type="pct"/>
            <w:shd w:val="clear" w:color="auto" w:fill="auto"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Сумма,</w:t>
            </w:r>
            <w:r w:rsidRPr="00A00A2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тыс. руб.</w:t>
            </w:r>
          </w:p>
        </w:tc>
        <w:tc>
          <w:tcPr>
            <w:tcW w:w="1902" w:type="pct"/>
            <w:shd w:val="clear" w:color="auto" w:fill="auto"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мероприятий</w:t>
            </w:r>
          </w:p>
        </w:tc>
      </w:tr>
      <w:tr w:rsidR="00A00A25" w:rsidRPr="00A00A25" w:rsidTr="004F0693">
        <w:tc>
          <w:tcPr>
            <w:tcW w:w="1119" w:type="pct"/>
            <w:shd w:val="clear" w:color="auto" w:fill="auto"/>
            <w:noWrap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979" w:type="pct"/>
            <w:shd w:val="clear" w:color="auto" w:fill="auto"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23 928,55</w:t>
            </w:r>
          </w:p>
        </w:tc>
        <w:tc>
          <w:tcPr>
            <w:tcW w:w="1902" w:type="pct"/>
            <w:shd w:val="clear" w:color="auto" w:fill="auto"/>
            <w:noWrap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00A25" w:rsidRPr="00A00A25" w:rsidTr="004F0693">
        <w:tc>
          <w:tcPr>
            <w:tcW w:w="1119" w:type="pct"/>
            <w:shd w:val="clear" w:color="auto" w:fill="auto"/>
            <w:noWrap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979" w:type="pct"/>
            <w:shd w:val="clear" w:color="auto" w:fill="auto"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436 100,00</w:t>
            </w:r>
            <w:r w:rsidR="004A09A4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902" w:type="pct"/>
            <w:shd w:val="clear" w:color="auto" w:fill="auto"/>
            <w:noWrap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A00A25" w:rsidRPr="00A00A25" w:rsidTr="004F0693">
        <w:tc>
          <w:tcPr>
            <w:tcW w:w="1119" w:type="pct"/>
            <w:shd w:val="clear" w:color="auto" w:fill="auto"/>
            <w:noWrap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979" w:type="pct"/>
            <w:shd w:val="clear" w:color="auto" w:fill="auto"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70 150,00</w:t>
            </w:r>
          </w:p>
        </w:tc>
        <w:tc>
          <w:tcPr>
            <w:tcW w:w="1902" w:type="pct"/>
            <w:shd w:val="clear" w:color="auto" w:fill="auto"/>
            <w:noWrap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A00A25" w:rsidRPr="00A00A25" w:rsidTr="004F0693">
        <w:tc>
          <w:tcPr>
            <w:tcW w:w="1119" w:type="pct"/>
            <w:shd w:val="clear" w:color="auto" w:fill="auto"/>
            <w:noWrap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979" w:type="pct"/>
            <w:shd w:val="clear" w:color="auto" w:fill="auto"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107 200,00</w:t>
            </w:r>
          </w:p>
        </w:tc>
        <w:tc>
          <w:tcPr>
            <w:tcW w:w="1902" w:type="pct"/>
            <w:shd w:val="clear" w:color="auto" w:fill="auto"/>
            <w:noWrap/>
            <w:vAlign w:val="center"/>
            <w:hideMark/>
          </w:tcPr>
          <w:p w:rsidR="00A00A25" w:rsidRPr="00A00A25" w:rsidRDefault="00A00A25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A2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4A09A4" w:rsidRPr="00A00A25" w:rsidTr="004F0693">
        <w:tc>
          <w:tcPr>
            <w:tcW w:w="1119" w:type="pct"/>
            <w:shd w:val="clear" w:color="auto" w:fill="auto"/>
            <w:noWrap/>
            <w:vAlign w:val="center"/>
          </w:tcPr>
          <w:p w:rsidR="004A09A4" w:rsidRPr="00A00A25" w:rsidRDefault="004A09A4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979" w:type="pct"/>
            <w:shd w:val="clear" w:color="auto" w:fill="auto"/>
            <w:vAlign w:val="center"/>
          </w:tcPr>
          <w:p w:rsidR="004A09A4" w:rsidRPr="00A00A25" w:rsidRDefault="004A09A4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21 400,00</w:t>
            </w:r>
          </w:p>
        </w:tc>
        <w:tc>
          <w:tcPr>
            <w:tcW w:w="1902" w:type="pct"/>
            <w:shd w:val="clear" w:color="auto" w:fill="auto"/>
            <w:noWrap/>
            <w:vAlign w:val="center"/>
          </w:tcPr>
          <w:p w:rsidR="004A09A4" w:rsidRPr="00A00A25" w:rsidRDefault="004A09A4" w:rsidP="004F06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</w:tbl>
    <w:p w:rsidR="004A09A4" w:rsidRDefault="004A09A4" w:rsidP="004A09A4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>__________</w:t>
      </w:r>
    </w:p>
    <w:p w:rsidR="00947FFD" w:rsidRDefault="004A09A4" w:rsidP="00947FFD">
      <w:pPr>
        <w:pStyle w:val="a3"/>
        <w:spacing w:before="0" w:beforeAutospacing="0" w:after="0" w:afterAutospacing="0"/>
        <w:jc w:val="both"/>
        <w:rPr>
          <w:szCs w:val="26"/>
        </w:rPr>
      </w:pPr>
      <w:r>
        <w:rPr>
          <w:szCs w:val="26"/>
        </w:rPr>
        <w:t>*</w:t>
      </w:r>
      <w:r w:rsidR="00EF1EE5">
        <w:rPr>
          <w:szCs w:val="26"/>
        </w:rPr>
        <w:t xml:space="preserve"> </w:t>
      </w:r>
      <w:r w:rsidR="001E0D19">
        <w:rPr>
          <w:szCs w:val="26"/>
        </w:rPr>
        <w:t>Большой объем финансовых средств, запланированных на 2022 год, связан со сдачей объекта «Строительство начальной школы на 320 мест в с. Ильинско-Подомское».</w:t>
      </w:r>
    </w:p>
    <w:p w:rsidR="00A86648" w:rsidRPr="003F2F5E" w:rsidRDefault="00A86648" w:rsidP="00AD3F84">
      <w:pPr>
        <w:pageBreakBefore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F2F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Планируемые к реализации задачи социально-экономического развития</w:t>
      </w:r>
      <w:r w:rsidR="00AD3F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3F2F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территории Вилегодского муниципального округа</w:t>
      </w:r>
    </w:p>
    <w:p w:rsidR="00A86648" w:rsidRDefault="00A86648" w:rsidP="00A86648">
      <w:pPr>
        <w:pStyle w:val="a3"/>
        <w:ind w:firstLine="709"/>
        <w:jc w:val="both"/>
        <w:rPr>
          <w:sz w:val="26"/>
          <w:szCs w:val="26"/>
        </w:rPr>
      </w:pPr>
    </w:p>
    <w:p w:rsidR="00377809" w:rsidRPr="003F2F5E" w:rsidRDefault="00377809" w:rsidP="00377809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Наиболее значимые мероприятия, важные для развития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всего </w:t>
      </w:r>
      <w:r w:rsidRPr="003F2F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Вилегодского муниципального округа</w:t>
      </w:r>
    </w:p>
    <w:p w:rsidR="00EB7E58" w:rsidRDefault="00EB7E58" w:rsidP="00377809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"/>
        <w:gridCol w:w="2095"/>
        <w:gridCol w:w="1276"/>
        <w:gridCol w:w="1539"/>
        <w:gridCol w:w="2042"/>
        <w:gridCol w:w="2456"/>
      </w:tblGrid>
      <w:tr w:rsidR="00EB7E58" w:rsidRPr="00EB7E58" w:rsidTr="00EF28A5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</w:t>
            </w: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br/>
              <w:t>п/п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Год реализации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Стоимость мероприятия, тыс. руб.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Источник финансирования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Задачи по организации выполнения мероприятия</w:t>
            </w:r>
          </w:p>
        </w:tc>
      </w:tr>
      <w:tr w:rsidR="00782609" w:rsidRPr="00EB7E58" w:rsidTr="00E05FA3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609" w:rsidRPr="00124D93" w:rsidRDefault="00782609" w:rsidP="0078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09" w:rsidRPr="00764219" w:rsidRDefault="00782609" w:rsidP="00E0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Строительство начальной общеобразовательной школы на 320 учащихся в с. Ильинско-Подомское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609" w:rsidRPr="00764219" w:rsidRDefault="00782609" w:rsidP="00E0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09" w:rsidRPr="00764219" w:rsidRDefault="00782609" w:rsidP="00E0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380 000,00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09" w:rsidRPr="00764219" w:rsidRDefault="00782609" w:rsidP="00E0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областная адресная инвестиционная программа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2609" w:rsidRPr="00764219" w:rsidRDefault="00782609" w:rsidP="00E0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B7E58" w:rsidTr="00EF28A5">
        <w:trPr>
          <w:trHeight w:val="15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782609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Ремонт здания ГБУЗ Архангельской области «Ильинская </w:t>
            </w:r>
            <w:r w:rsidR="009408CC" w:rsidRPr="009408C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центральная районная больница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22 310,00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470107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областной или федеральный бюджет </w:t>
            </w:r>
            <w:r w:rsidR="00EB7E58"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(региональный проект программы модернизации первичного звена здравоохранения)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Проработка совместно с администрацией Вилегодского муниципального округа и Правительством Архангельской области вопроса о включении мероприятия в государственную программу</w:t>
            </w:r>
          </w:p>
        </w:tc>
      </w:tr>
      <w:tr w:rsidR="00AC7428" w:rsidRPr="00EB7E58" w:rsidTr="00EF28A5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428" w:rsidRPr="00124D93" w:rsidRDefault="00782609" w:rsidP="0047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428" w:rsidRPr="00124D93" w:rsidRDefault="00AC7428" w:rsidP="00477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Развитие объекта лыжного спорта в с. Ильинско-Подомское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428" w:rsidRPr="00124D93" w:rsidRDefault="00AC7428" w:rsidP="0047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428" w:rsidRPr="00124D93" w:rsidRDefault="00AC7428" w:rsidP="0047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85 000,00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428" w:rsidRPr="00124D93" w:rsidRDefault="00AC7428" w:rsidP="00477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областной или федеральный бюджет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(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ая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РФ по р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азвити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ю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физической культуры и спорта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на сельских территориях)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7428" w:rsidRPr="00124D93" w:rsidRDefault="00AC7428" w:rsidP="00477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Проработка совместно с администрацией Вилегодского муниципального округа вопроса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 проектировани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ю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объекта и дальнейшему включению его в государственную программу</w:t>
            </w:r>
          </w:p>
        </w:tc>
      </w:tr>
      <w:tr w:rsidR="00EB7E58" w:rsidRPr="00EB7E58" w:rsidTr="00EF28A5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782609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Строительство автодороги по ул. Спортивная в с. Ильинско-Подомское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20 000,00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областной или федеральный </w:t>
            </w:r>
            <w:r w:rsidR="00345AF8"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бюджет </w:t>
            </w:r>
            <w:r w:rsidR="00345AF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(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</w:t>
            </w:r>
            <w:r w:rsidR="00345AF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ая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программ</w:t>
            </w:r>
            <w:r w:rsidR="00345AF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="00345AF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РФ 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«Комплексное развитие сельских территорий»</w:t>
            </w:r>
            <w:r w:rsidR="00345AF8">
              <w:rPr>
                <w:rFonts w:ascii="Times New Roman" w:eastAsia="Times New Roman" w:hAnsi="Times New Roman" w:cs="Times New Roman"/>
                <w:sz w:val="20"/>
                <w:lang w:eastAsia="ru-RU"/>
              </w:rPr>
              <w:t>)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Проработка совместно с администрацией Вилегодского муниципального округа и Правительством Архангельской области вопроса о включении мероприятия в государственную программу</w:t>
            </w:r>
          </w:p>
        </w:tc>
      </w:tr>
      <w:tr w:rsidR="00EF28A5" w:rsidRPr="00EB7E58" w:rsidTr="00EF28A5">
        <w:trPr>
          <w:trHeight w:val="1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8A5" w:rsidRPr="00124D93" w:rsidRDefault="00EF28A5" w:rsidP="00EF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A5" w:rsidRPr="00124D93" w:rsidRDefault="00EF28A5" w:rsidP="00EF2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Газификация Вилегодского муниципального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8A5" w:rsidRPr="00124D93" w:rsidRDefault="00EF28A5" w:rsidP="00EF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A5" w:rsidRPr="00124D93" w:rsidRDefault="00EF28A5" w:rsidP="00EF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 1 млрд. рублей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A5" w:rsidRPr="00124D93" w:rsidRDefault="00EF28A5" w:rsidP="00EF2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федеральный, региональный, местный бюджеты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8A5" w:rsidRPr="00124D93" w:rsidRDefault="00EF28A5" w:rsidP="00EF2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исполнения ПАО "Газпром" обязательств по соглашению с Архангельской областью. Взаимодействие с региональным отделением ЕР</w:t>
            </w:r>
          </w:p>
        </w:tc>
      </w:tr>
    </w:tbl>
    <w:p w:rsidR="00EB7E58" w:rsidRPr="00377809" w:rsidRDefault="00EB7E58" w:rsidP="00377809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377809" w:rsidRPr="003F2F5E" w:rsidRDefault="00377809" w:rsidP="005C0EF4">
      <w:pPr>
        <w:pageBreakBefore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Мероприятия, запланированные к реализации на территории Павлов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территориальн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</w:p>
    <w:p w:rsidR="00EB7E58" w:rsidRDefault="00EB7E58" w:rsidP="00377809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"/>
        <w:gridCol w:w="1477"/>
        <w:gridCol w:w="1276"/>
        <w:gridCol w:w="1474"/>
        <w:gridCol w:w="2211"/>
        <w:gridCol w:w="2970"/>
      </w:tblGrid>
      <w:tr w:rsidR="00EB7E58" w:rsidRPr="00EB7E58" w:rsidTr="00F57011">
        <w:trPr>
          <w:cantSplit/>
          <w:trHeight w:val="114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 реализации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мероприятия, тыс. руб.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Задачи по организации выполнения мероприятия</w:t>
            </w:r>
          </w:p>
        </w:tc>
      </w:tr>
      <w:tr w:rsidR="00EB7E58" w:rsidRPr="00EB7E58" w:rsidTr="00F57011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антенно-мачтового сооружения сотовой связи в д. Карино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7E4A9A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 АО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«Совершенствование государственного управления и местного самоуправления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B7E58" w:rsidTr="00F57011">
        <w:trPr>
          <w:cantSplit/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здания пекарни в с. Слобода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4163EC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B7E58"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ыделени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EB7E58"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местного бюджета.</w:t>
            </w:r>
            <w:r w:rsidR="00EB7E58"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B7E58" w:rsidTr="00F57011">
        <w:trPr>
          <w:cantSplit/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здания Быковской основной школы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B7E58" w:rsidTr="00F57011">
        <w:trPr>
          <w:cantSplit/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обелиска воинам-вилежанам в с. Павловск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фонда президентских грантов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B7E58" w:rsidTr="00F57011">
        <w:trPr>
          <w:cantSplit/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фельдшерско-акушерского пункта в д. Быково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4 240,00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 (региональный проект программы модернизации первичного звена здравоохранения)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Проработка совместно с администрацией Вилегодского муниципального округа и Правительством Архангельской области вопроса о включении мероприятия в государственную программу</w:t>
            </w:r>
          </w:p>
        </w:tc>
      </w:tr>
      <w:tr w:rsidR="00EB7E58" w:rsidRPr="00EB7E58" w:rsidTr="00F57011">
        <w:trPr>
          <w:cantSplit/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здания МБОУ «Павловская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B7E58" w:rsidTr="00F57011">
        <w:trPr>
          <w:cantSplit/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автодороги с. Павловск (центральная)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Архангельской области «Развитие транспортной системы Архангельской области»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B7E58" w:rsidTr="00F57011">
        <w:trPr>
          <w:cantSplit/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автодороги д. Быково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Архангельской области «Развитие транспортной системы Архангельской области»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реализацией мероприятия.</w:t>
            </w:r>
          </w:p>
        </w:tc>
      </w:tr>
    </w:tbl>
    <w:p w:rsidR="00EB7E58" w:rsidRPr="00377809" w:rsidRDefault="00EB7E58" w:rsidP="00377809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377809" w:rsidRPr="003F2F5E" w:rsidRDefault="00377809" w:rsidP="00E665F7">
      <w:pPr>
        <w:pageBreakBefore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Мероприятия, запланированные к реализации на территории 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Вилегодск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территориальн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</w:p>
    <w:p w:rsidR="00EB7E58" w:rsidRPr="00377809" w:rsidRDefault="00EB7E58" w:rsidP="00377809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1867"/>
        <w:gridCol w:w="1318"/>
        <w:gridCol w:w="1514"/>
        <w:gridCol w:w="2319"/>
        <w:gridCol w:w="2603"/>
      </w:tblGrid>
      <w:tr w:rsidR="00EB7E58" w:rsidRPr="00321F76" w:rsidTr="00A96B93">
        <w:trPr>
          <w:cantSplit/>
          <w:trHeight w:val="1140"/>
          <w:tblHeader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</w:t>
            </w: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br/>
              <w:t>п/п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Год реализации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Стоимость мероприятия, тыс. руб.</w:t>
            </w: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Источник финансирования</w:t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Задачи по организации выполнения мероприятия</w:t>
            </w:r>
          </w:p>
        </w:tc>
      </w:tr>
      <w:tr w:rsidR="00EB7E58" w:rsidRPr="00321F76" w:rsidTr="00A96B93">
        <w:trPr>
          <w:cantSplit/>
          <w:trHeight w:val="9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Капитальный ремонт здания МБОУ «Вилегодская СОШ»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1 500,00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321F76" w:rsidTr="00A96B93">
        <w:trPr>
          <w:cantSplit/>
          <w:trHeight w:val="9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Обустройство детской игровой площадки в с. Вилегодск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400,00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местный бюджет</w:t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321F76" w:rsidTr="00A96B93">
        <w:trPr>
          <w:cantSplit/>
          <w:trHeight w:val="9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здания ДК, д.с. в п. Ш. Прилук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1 400,00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321F76" w:rsidTr="00A96B93">
        <w:trPr>
          <w:cantSplit/>
          <w:trHeight w:val="12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Благоустройство общественной территории в с. Вилегодск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2 000,00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Российской Федерации «Комплексное развитие сельских территорий»</w:t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4163EC" w:rsidRPr="00321F76" w:rsidTr="00A96B93">
        <w:trPr>
          <w:cantSplit/>
          <w:trHeight w:val="82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EC" w:rsidRPr="00124D93" w:rsidRDefault="00381856" w:rsidP="0041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EC" w:rsidRPr="00124D93" w:rsidRDefault="004163EC" w:rsidP="00416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Отведение поверхностных вод с.Вилегодск (м-рн "Согра")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EC" w:rsidRPr="00124D93" w:rsidRDefault="004163EC" w:rsidP="0041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EC" w:rsidRPr="00124D93" w:rsidRDefault="004163EC" w:rsidP="0041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500,00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EC" w:rsidRPr="00124D93" w:rsidRDefault="004163EC" w:rsidP="00416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местный бюджет</w:t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63EC" w:rsidRPr="00124D93" w:rsidRDefault="004163EC" w:rsidP="00416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ыделени</w:t>
            </w:r>
            <w:r w:rsidRPr="00321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 местного бюджета.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321F76" w:rsidTr="00A96B93">
        <w:trPr>
          <w:cantSplit/>
          <w:trHeight w:val="21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электролинии ВЛ-10 Вохта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4 000,00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7E4A9A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 АО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«Совершенствование государственного управления и местного самоуправления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321F76" w:rsidTr="00A96B93">
        <w:trPr>
          <w:cantSplit/>
          <w:trHeight w:val="21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сетей водопровода с. Вилегодск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1 000,00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7E4A9A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 АО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«Совершенствование государственного управления и местного самоуправления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321F76" w:rsidTr="00A96B93">
        <w:trPr>
          <w:cantSplit/>
          <w:trHeight w:val="75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здания ДК в с. Вилегодск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1 500,00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1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124D93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124D93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</w:tbl>
    <w:p w:rsidR="00EB7E58" w:rsidRPr="0071219F" w:rsidRDefault="00EB7E58" w:rsidP="0071219F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3210C1" w:rsidRPr="003F2F5E" w:rsidRDefault="003210C1" w:rsidP="00E665F7">
      <w:pPr>
        <w:pageBreakBefore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</w:t>
      </w:r>
      <w:r w:rsidR="000935D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Мероприятия, запланированные к реализации на территории Селян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территориальн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</w:p>
    <w:p w:rsidR="00EB7E58" w:rsidRPr="0071219F" w:rsidRDefault="00EB7E58" w:rsidP="0071219F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"/>
        <w:gridCol w:w="1952"/>
        <w:gridCol w:w="1270"/>
        <w:gridCol w:w="1474"/>
        <w:gridCol w:w="2252"/>
        <w:gridCol w:w="2686"/>
      </w:tblGrid>
      <w:tr w:rsidR="00EB7E58" w:rsidRPr="002A2DB9" w:rsidTr="002A2DB9">
        <w:trPr>
          <w:cantSplit/>
          <w:trHeight w:val="114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</w:t>
            </w:r>
            <w:r w:rsidRPr="002A2DB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br/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Год реализации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Стоимость мероприятия, тыс. руб.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Источник финансирования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Задачи по организации выполнения мероприятия</w:t>
            </w:r>
          </w:p>
        </w:tc>
      </w:tr>
      <w:tr w:rsidR="00EB7E58" w:rsidRPr="002A2DB9" w:rsidTr="002A2DB9">
        <w:trPr>
          <w:cantSplit/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здания Соровского ДК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700,00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2A2DB9" w:rsidTr="002A2DB9">
        <w:trPr>
          <w:cantSplit/>
          <w:trHeight w:val="2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Обустройство спортивной площадки МБОУ "Фоминская СОШ"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1 500,00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2024 годы)»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2A2DB9" w:rsidTr="002A2DB9">
        <w:trPr>
          <w:cantSplit/>
          <w:trHeight w:val="12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Капитальный ремонт здания Соровской начальной школы-детского сада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428,55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2A2DB9" w:rsidTr="002A2DB9">
        <w:trPr>
          <w:cantSplit/>
          <w:trHeight w:val="12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Обустройство парка в п. Фоминский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2 200,00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Российской Федерации «Комплексное развитие сельских территорий»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2A2DB9" w:rsidTr="002A2DB9">
        <w:trPr>
          <w:cantSplit/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здания Селянской библиотеки - клуба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1 050,00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2A2DB9" w:rsidTr="002A2DB9">
        <w:trPr>
          <w:cantSplit/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Обустройство парка в п. Сорово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2 500,00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Российской Федерации «Комплексное развитие сельских территорий»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2A2DB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4163EC" w:rsidRPr="002A2DB9" w:rsidTr="002A2DB9">
        <w:trPr>
          <w:cantSplit/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EC" w:rsidRPr="002A2DB9" w:rsidRDefault="00381856" w:rsidP="0041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EC" w:rsidRPr="002A2DB9" w:rsidRDefault="004163EC" w:rsidP="00416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центральной автомобильной дороги в п. Фоминский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3EC" w:rsidRPr="002A2DB9" w:rsidRDefault="004163EC" w:rsidP="0041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EC" w:rsidRPr="002A2DB9" w:rsidRDefault="004163EC" w:rsidP="0041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5 000,00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3EC" w:rsidRPr="002A2DB9" w:rsidRDefault="004163EC" w:rsidP="00416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дорожный фонд Вилегодского муниципального округа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63EC" w:rsidRPr="002A2DB9" w:rsidRDefault="004163EC" w:rsidP="00416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2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Выделение средств местного бюджета.</w:t>
            </w:r>
            <w:r w:rsidRPr="002A2D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Контроль за реализацией мероприятия.</w:t>
            </w:r>
          </w:p>
        </w:tc>
      </w:tr>
    </w:tbl>
    <w:p w:rsidR="00EB7E58" w:rsidRPr="0071219F" w:rsidRDefault="00EB7E58" w:rsidP="0071219F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3210C1" w:rsidRPr="003F2F5E" w:rsidRDefault="003210C1" w:rsidP="00E665F7">
      <w:pPr>
        <w:pageBreakBefore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Раздел </w:t>
      </w:r>
      <w:r w:rsidR="000935D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Мероприятия, запланированные к реализации на территории Николь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территориальн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3778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</w:p>
    <w:p w:rsidR="00EB7E58" w:rsidRPr="0071219F" w:rsidRDefault="00EB7E58" w:rsidP="0071219F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"/>
        <w:gridCol w:w="1618"/>
        <w:gridCol w:w="1270"/>
        <w:gridCol w:w="1474"/>
        <w:gridCol w:w="2218"/>
        <w:gridCol w:w="2828"/>
      </w:tblGrid>
      <w:tr w:rsidR="00EB7E58" w:rsidRPr="00E01D34" w:rsidTr="00E01D3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</w:t>
            </w:r>
            <w:r w:rsidRPr="00E01D34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br/>
              <w:t>п/п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Год реализации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Стоимость мероприятия, тыс. руб.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Источник финансирования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Задачи по организации выполнения мероприятия</w:t>
            </w:r>
          </w:p>
        </w:tc>
      </w:tr>
      <w:tr w:rsidR="00EB7E58" w:rsidRPr="00E01D34" w:rsidTr="00E01D34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Устройство плоскостного сооружения - хоккейной коробки в с. Никольск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2 100,00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Российской Федерации «Комплексное развитие сельских территорий»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01D34" w:rsidTr="00E01D3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Капитальный ремонт здания ДК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12 000,00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национальный проект "Культура"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01D34" w:rsidTr="00E01D34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Капитальный ремонт здания МБОУ «Никольская СОШ» структурное подразделение «Детский сад «Мишутка»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16 500,00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Российской Федерации «Комплексное развитие сельских территорий»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01D34" w:rsidTr="00E01D34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Капитальный ремонт водопровода в с. Никольск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2 400,00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Российской Федерации «Комплексное развитие сельских территорий»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01D34" w:rsidTr="00E01D34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сетей водопровода п. Кивер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1 000,00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7E4A9A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ГП АО</w:t>
            </w:r>
            <w:r w:rsidRPr="00124D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«Совершенствование государственного управления и местного самоуправления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01D34" w:rsidTr="00E01D34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Обустройство спортивной площадки в с. Шалимово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500,00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местный бюджет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EB7E58" w:rsidRPr="00E01D34" w:rsidTr="00E01D34">
        <w:trPr>
          <w:trHeight w:val="1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фельдшерско-акушерского пункта в с. Шалимово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450,00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E01D34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E01D3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</w:tbl>
    <w:p w:rsidR="00EB7E58" w:rsidRPr="0071219F" w:rsidRDefault="00EB7E58" w:rsidP="0071219F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3210C1" w:rsidRPr="003F2F5E" w:rsidRDefault="003210C1" w:rsidP="00E665F7">
      <w:pPr>
        <w:pageBreakBefore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Раздел </w:t>
      </w:r>
      <w:r w:rsidR="000935D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Мероприятия, запланированные к реализации на территории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1A6E0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с. Ильинско-Подомское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близлежащих населенных пунктов</w:t>
      </w:r>
    </w:p>
    <w:p w:rsidR="003210C1" w:rsidRPr="0071219F" w:rsidRDefault="003210C1" w:rsidP="0071219F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3"/>
        <w:gridCol w:w="1760"/>
        <w:gridCol w:w="1276"/>
        <w:gridCol w:w="1559"/>
        <w:gridCol w:w="1985"/>
        <w:gridCol w:w="2828"/>
      </w:tblGrid>
      <w:tr w:rsidR="00EB7E58" w:rsidRPr="00764219" w:rsidTr="00764219">
        <w:trPr>
          <w:cantSplit/>
          <w:trHeight w:val="1140"/>
          <w:tblHeader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76421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№</w:t>
            </w:r>
            <w:r w:rsidRPr="0076421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br/>
              <w:t>п/п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76421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76421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Год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76421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Стоимость мероприятия,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76421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Источник финансирования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764219" w:rsidRDefault="00EB7E58" w:rsidP="00321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Задачи по организации выполнения мероприятия</w:t>
            </w:r>
          </w:p>
        </w:tc>
      </w:tr>
      <w:tr w:rsidR="00EB7E58" w:rsidRPr="00764219" w:rsidTr="00764219">
        <w:trPr>
          <w:cantSplit/>
          <w:trHeight w:val="15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764219" w:rsidRDefault="00381856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76421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автомобильной дороги по ул. Госпитальная, ул. Новая в с. Ильинско-Подомское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E58" w:rsidRPr="0076421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764219" w:rsidRDefault="00EB7E58" w:rsidP="00124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E58" w:rsidRPr="0076421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Архангельской области «Развитие транспортной системы Архангельской области»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E58" w:rsidRPr="00764219" w:rsidRDefault="00EB7E58" w:rsidP="00124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7E219F" w:rsidRPr="00764219" w:rsidTr="00764219">
        <w:trPr>
          <w:cantSplit/>
          <w:trHeight w:val="15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автомобильной дороги по ул. СХТ в с. Ильинско-Подомское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Архангельской области «Развитие транспортной системы Архангельской области»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7E219F" w:rsidRPr="00764219" w:rsidTr="00764219">
        <w:trPr>
          <w:cantSplit/>
          <w:trHeight w:val="15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Капитальный ремонт здания Центра дополнительного образования МБОУ «Ильинская СОШ»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7E219F" w:rsidRPr="00764219" w:rsidTr="00764219">
        <w:trPr>
          <w:cantSplit/>
          <w:trHeight w:val="12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Капитальный ремонт корпуса № 1 МДОУ Детский сад "Рябинушка"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7E219F" w:rsidRPr="00764219" w:rsidTr="00764219">
        <w:trPr>
          <w:cantSplit/>
          <w:trHeight w:val="15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автомобильной дороги по ул. Мелиоративная в с. Ильинско-Подомское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Архангельской области «Развитие транспортной системы Архангельской области»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7E219F" w:rsidRPr="00764219" w:rsidTr="00764219">
        <w:trPr>
          <w:cantSplit/>
          <w:trHeight w:val="124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Капитальный ремонт корпуса № 3 МДОУ Детский сад "Рябинушка"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7E219F" w:rsidRPr="00764219" w:rsidTr="00764219">
        <w:trPr>
          <w:cantSplit/>
          <w:trHeight w:val="15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автомобильной дороги по ул. Октябрьская в с. Ильинско-Подомское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Архангельской области «Развитие транспортной системы Архангельской области»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7E219F" w:rsidRPr="00764219" w:rsidTr="00764219">
        <w:trPr>
          <w:cantSplit/>
          <w:trHeight w:val="15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автомобильной дороги по ул. Строителей в с. Ильинско-Подомское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Архангельской области «Развитие транспортной системы Архангельской области»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Подготовка заявки для участия в конкурсе по выделению финансовых средств.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выделением финансирования.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7E219F" w:rsidRPr="00764219" w:rsidTr="00764219">
        <w:trPr>
          <w:cantSplit/>
          <w:trHeight w:val="12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Капитальный ремонт корпуса № 2 МДОУ Детский сад "Рябинушка"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  <w:tr w:rsidR="007E219F" w:rsidRPr="00764219" w:rsidTr="00764219">
        <w:trPr>
          <w:cantSplit/>
          <w:trHeight w:val="9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Ремонт здания краеведческого музея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средства благотворительного фонда "Илим-Гарант"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19F" w:rsidRPr="00764219" w:rsidRDefault="007E219F" w:rsidP="007E2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за выделением финансирования.</w:t>
            </w:r>
            <w:r w:rsidRPr="0076421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Контроль за реализацией мероприятия.</w:t>
            </w:r>
          </w:p>
        </w:tc>
      </w:tr>
    </w:tbl>
    <w:p w:rsidR="00124D93" w:rsidRDefault="00124D93" w:rsidP="00E665F7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</w:p>
    <w:p w:rsidR="00124D93" w:rsidRPr="00A866AC" w:rsidRDefault="00E665F7" w:rsidP="00E665F7">
      <w:pPr>
        <w:pStyle w:val="a3"/>
        <w:spacing w:before="0" w:beforeAutospacing="0" w:after="0" w:afterAutospacing="0"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sectPr w:rsidR="00124D93" w:rsidRPr="00A866AC" w:rsidSect="00EB7E5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56F" w:rsidRDefault="00FD256F" w:rsidP="00190CA2">
      <w:pPr>
        <w:spacing w:after="0" w:line="240" w:lineRule="auto"/>
      </w:pPr>
      <w:r>
        <w:separator/>
      </w:r>
    </w:p>
  </w:endnote>
  <w:endnote w:type="continuationSeparator" w:id="0">
    <w:p w:rsidR="00FD256F" w:rsidRDefault="00FD256F" w:rsidP="00190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56F" w:rsidRDefault="00FD256F" w:rsidP="00190CA2">
      <w:pPr>
        <w:spacing w:after="0" w:line="240" w:lineRule="auto"/>
      </w:pPr>
      <w:r>
        <w:separator/>
      </w:r>
    </w:p>
  </w:footnote>
  <w:footnote w:type="continuationSeparator" w:id="0">
    <w:p w:rsidR="00FD256F" w:rsidRDefault="00FD256F" w:rsidP="00190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146577841"/>
      <w:docPartObj>
        <w:docPartGallery w:val="Page Numbers (Top of Page)"/>
        <w:docPartUnique/>
      </w:docPartObj>
    </w:sdtPr>
    <w:sdtEndPr/>
    <w:sdtContent>
      <w:p w:rsidR="00321F76" w:rsidRPr="00190CA2" w:rsidRDefault="00321F76">
        <w:pPr>
          <w:pStyle w:val="a5"/>
          <w:jc w:val="center"/>
          <w:rPr>
            <w:rFonts w:ascii="Times New Roman" w:hAnsi="Times New Roman" w:cs="Times New Roman"/>
          </w:rPr>
        </w:pPr>
        <w:r w:rsidRPr="00190CA2">
          <w:rPr>
            <w:rFonts w:ascii="Times New Roman" w:hAnsi="Times New Roman" w:cs="Times New Roman"/>
          </w:rPr>
          <w:fldChar w:fldCharType="begin"/>
        </w:r>
        <w:r w:rsidRPr="00190CA2">
          <w:rPr>
            <w:rFonts w:ascii="Times New Roman" w:hAnsi="Times New Roman" w:cs="Times New Roman"/>
          </w:rPr>
          <w:instrText>PAGE   \* MERGEFORMAT</w:instrText>
        </w:r>
        <w:r w:rsidRPr="00190CA2">
          <w:rPr>
            <w:rFonts w:ascii="Times New Roman" w:hAnsi="Times New Roman" w:cs="Times New Roman"/>
          </w:rPr>
          <w:fldChar w:fldCharType="separate"/>
        </w:r>
        <w:r w:rsidR="00C76A50">
          <w:rPr>
            <w:rFonts w:ascii="Times New Roman" w:hAnsi="Times New Roman" w:cs="Times New Roman"/>
            <w:noProof/>
          </w:rPr>
          <w:t>2</w:t>
        </w:r>
        <w:r w:rsidRPr="00190CA2">
          <w:rPr>
            <w:rFonts w:ascii="Times New Roman" w:hAnsi="Times New Roman" w:cs="Times New Roman"/>
          </w:rPr>
          <w:fldChar w:fldCharType="end"/>
        </w:r>
      </w:p>
    </w:sdtContent>
  </w:sdt>
  <w:p w:rsidR="00321F76" w:rsidRPr="00190CA2" w:rsidRDefault="00321F76">
    <w:pPr>
      <w:pStyle w:val="a5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F7981"/>
    <w:multiLevelType w:val="hybridMultilevel"/>
    <w:tmpl w:val="1A00ECE0"/>
    <w:lvl w:ilvl="0" w:tplc="D138D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AD"/>
    <w:rsid w:val="00060772"/>
    <w:rsid w:val="00066923"/>
    <w:rsid w:val="00072B16"/>
    <w:rsid w:val="000935DF"/>
    <w:rsid w:val="00124D93"/>
    <w:rsid w:val="00190CA2"/>
    <w:rsid w:val="001A6E06"/>
    <w:rsid w:val="001E0D19"/>
    <w:rsid w:val="002029BE"/>
    <w:rsid w:val="00214933"/>
    <w:rsid w:val="00224017"/>
    <w:rsid w:val="00251437"/>
    <w:rsid w:val="002A2DB9"/>
    <w:rsid w:val="003210C1"/>
    <w:rsid w:val="00321F76"/>
    <w:rsid w:val="00345AF8"/>
    <w:rsid w:val="00377809"/>
    <w:rsid w:val="00381856"/>
    <w:rsid w:val="003F2F5E"/>
    <w:rsid w:val="004163EC"/>
    <w:rsid w:val="004222A9"/>
    <w:rsid w:val="00470107"/>
    <w:rsid w:val="00495441"/>
    <w:rsid w:val="004A09A4"/>
    <w:rsid w:val="004F0693"/>
    <w:rsid w:val="004F2AB1"/>
    <w:rsid w:val="0052076F"/>
    <w:rsid w:val="00566396"/>
    <w:rsid w:val="005C0EF4"/>
    <w:rsid w:val="005D44FF"/>
    <w:rsid w:val="00681EC4"/>
    <w:rsid w:val="006B0351"/>
    <w:rsid w:val="006B29D5"/>
    <w:rsid w:val="0071219F"/>
    <w:rsid w:val="007157AD"/>
    <w:rsid w:val="00764219"/>
    <w:rsid w:val="00782609"/>
    <w:rsid w:val="007E219F"/>
    <w:rsid w:val="007E4A9A"/>
    <w:rsid w:val="007E7AC0"/>
    <w:rsid w:val="007F75A2"/>
    <w:rsid w:val="00805CC9"/>
    <w:rsid w:val="00826A71"/>
    <w:rsid w:val="0084480D"/>
    <w:rsid w:val="008F0793"/>
    <w:rsid w:val="00916136"/>
    <w:rsid w:val="009408CC"/>
    <w:rsid w:val="00947FFD"/>
    <w:rsid w:val="009658B8"/>
    <w:rsid w:val="009770B5"/>
    <w:rsid w:val="009A1B87"/>
    <w:rsid w:val="009C6AC6"/>
    <w:rsid w:val="00A00A25"/>
    <w:rsid w:val="00A02495"/>
    <w:rsid w:val="00A25BA1"/>
    <w:rsid w:val="00A32165"/>
    <w:rsid w:val="00A54A61"/>
    <w:rsid w:val="00A86648"/>
    <w:rsid w:val="00A866AC"/>
    <w:rsid w:val="00A96B93"/>
    <w:rsid w:val="00AC7428"/>
    <w:rsid w:val="00AD3F84"/>
    <w:rsid w:val="00BB62F8"/>
    <w:rsid w:val="00C7305C"/>
    <w:rsid w:val="00C76A50"/>
    <w:rsid w:val="00D803CE"/>
    <w:rsid w:val="00D803E4"/>
    <w:rsid w:val="00D942E7"/>
    <w:rsid w:val="00DC44D0"/>
    <w:rsid w:val="00DF56FC"/>
    <w:rsid w:val="00E01D34"/>
    <w:rsid w:val="00E35A6D"/>
    <w:rsid w:val="00E665F7"/>
    <w:rsid w:val="00E814C1"/>
    <w:rsid w:val="00E833E8"/>
    <w:rsid w:val="00EB61C3"/>
    <w:rsid w:val="00EB7E58"/>
    <w:rsid w:val="00ED3754"/>
    <w:rsid w:val="00EF0E77"/>
    <w:rsid w:val="00EF1EE5"/>
    <w:rsid w:val="00EF28A5"/>
    <w:rsid w:val="00F32C55"/>
    <w:rsid w:val="00F37F85"/>
    <w:rsid w:val="00F57011"/>
    <w:rsid w:val="00F86A4D"/>
    <w:rsid w:val="00FA0616"/>
    <w:rsid w:val="00FD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6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86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9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0CA2"/>
  </w:style>
  <w:style w:type="paragraph" w:styleId="a7">
    <w:name w:val="footer"/>
    <w:basedOn w:val="a"/>
    <w:link w:val="a8"/>
    <w:uiPriority w:val="99"/>
    <w:unhideWhenUsed/>
    <w:rsid w:val="0019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0CA2"/>
  </w:style>
  <w:style w:type="paragraph" w:styleId="a9">
    <w:name w:val="Balloon Text"/>
    <w:basedOn w:val="a"/>
    <w:link w:val="aa"/>
    <w:uiPriority w:val="99"/>
    <w:semiHidden/>
    <w:unhideWhenUsed/>
    <w:rsid w:val="00F3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2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6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86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9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0CA2"/>
  </w:style>
  <w:style w:type="paragraph" w:styleId="a7">
    <w:name w:val="footer"/>
    <w:basedOn w:val="a"/>
    <w:link w:val="a8"/>
    <w:uiPriority w:val="99"/>
    <w:unhideWhenUsed/>
    <w:rsid w:val="0019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0CA2"/>
  </w:style>
  <w:style w:type="paragraph" w:styleId="a9">
    <w:name w:val="Balloon Text"/>
    <w:basedOn w:val="a"/>
    <w:link w:val="aa"/>
    <w:uiPriority w:val="99"/>
    <w:semiHidden/>
    <w:unhideWhenUsed/>
    <w:rsid w:val="00F3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2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2948</Words>
  <Characters>16809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 Алексей Юрьевич</dc:creator>
  <cp:lastModifiedBy>орготдел2</cp:lastModifiedBy>
  <cp:revision>2</cp:revision>
  <dcterms:created xsi:type="dcterms:W3CDTF">2020-12-17T07:13:00Z</dcterms:created>
  <dcterms:modified xsi:type="dcterms:W3CDTF">2020-12-17T07:13:00Z</dcterms:modified>
</cp:coreProperties>
</file>